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0" w:rsidRDefault="00017E04" w:rsidP="00B5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54310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Informacja dotycząca wyborów ławników </w:t>
      </w:r>
    </w:p>
    <w:p w:rsidR="00017E04" w:rsidRPr="00B54310" w:rsidRDefault="00017E04" w:rsidP="00B543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54310">
        <w:rPr>
          <w:rFonts w:ascii="Tahoma" w:eastAsia="Times New Roman" w:hAnsi="Tahoma" w:cs="Tahoma"/>
          <w:b/>
          <w:sz w:val="28"/>
          <w:szCs w:val="28"/>
          <w:lang w:eastAsia="pl-PL"/>
        </w:rPr>
        <w:t>na kadencję 2020 - 2023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B54310" w:rsidRP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W związku z upływającą w bieżącym roku kadencją ławników, stosownie do art. 161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§ 2 ustawy z dnia 27 lipca 2001r. Prawo o ustroju sądów powszechnych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(Dz.U.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sz w:val="24"/>
          <w:szCs w:val="24"/>
          <w:lang w:eastAsia="pl-PL"/>
        </w:rPr>
        <w:t>z 2019r., poz. 52 ze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 zm.) informuję, że w terminie do 30 czerwca 2019r. będą przyjmowane zgłoszenia kandydatów na ławn</w:t>
      </w:r>
      <w:r>
        <w:rPr>
          <w:rFonts w:ascii="Tahoma" w:eastAsia="Times New Roman" w:hAnsi="Tahoma" w:cs="Tahoma"/>
          <w:sz w:val="24"/>
          <w:szCs w:val="24"/>
          <w:lang w:eastAsia="pl-PL"/>
        </w:rPr>
        <w:t>ików na kadenc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t>ję 2020-2023 do Sądu Rejonowego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Nisku oraz do Sądu Okręgowego w Tarnobrzegu.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Pr="00017E04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Liczba ławników potrzebnych do wyboru wynosi</w:t>
      </w:r>
    </w:p>
    <w:p w:rsidR="00017E04" w:rsidRPr="00017E04" w:rsidRDefault="00017E04" w:rsidP="00017E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do Sądu Rejonowego w Nisku </w:t>
      </w:r>
      <w:r w:rsidRPr="00017E04">
        <w:rPr>
          <w:rFonts w:ascii="Tahoma" w:eastAsia="Times New Roman" w:hAnsi="Tahoma" w:cs="Tahoma"/>
          <w:b/>
          <w:sz w:val="24"/>
          <w:szCs w:val="24"/>
          <w:lang w:eastAsia="pl-PL"/>
        </w:rPr>
        <w:t>ogółem 1 osoba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;</w:t>
      </w:r>
    </w:p>
    <w:p w:rsidR="00017E04" w:rsidRPr="00017E04" w:rsidRDefault="00017E04" w:rsidP="00017E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do Sądu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Okręgowego w Tarnobrzegu </w:t>
      </w:r>
      <w:r w:rsidRPr="00017E04">
        <w:rPr>
          <w:rFonts w:ascii="Tahoma" w:eastAsia="Times New Roman" w:hAnsi="Tahoma" w:cs="Tahoma"/>
          <w:b/>
          <w:sz w:val="24"/>
          <w:szCs w:val="24"/>
          <w:lang w:eastAsia="pl-PL"/>
        </w:rPr>
        <w:t>ogółem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1 osoba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(w tym do Sądu Pracy 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i Ubezpieczeń Społecznych – 0 osób).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Pr="00017E04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Ławnikiem może być wybrany ten kto (art. 158 § 1-3 ustawy):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1.posiada obywatelstwo polskie i korzysta z pełni praw cywilnych i obywatelskich.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2.jest nieskazitelnego charakteru,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3.ukończył 30 lat,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4.jest zatrudniony, prowadzi działalność gospodarczą lub mieszka w miejscu kandydowania co najmniej od roku,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5.nie przekroczył 70 lat,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6.jest zdolny, ze względu na stan zdrowia do pełnienia obowiązków ławnika,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7.posiada co najmniej wykształcenie średnie lub średnie branżowe.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Do orzekania w sprawach z zakresu prawa pracy ławnikiem powinna zostać wybrana osoba wykazująca szczególną znajomość spraw pracowniczych.</w:t>
      </w:r>
    </w:p>
    <w:p w:rsidR="00BE1E9C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Pr="00017E04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Ławnikami nie mogą być (art. 159 § 1-2 ustawy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1) osoby zatrudnione w sądach powszechnych i innych sądach oraz w prokuraturze,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2) osoby wchodzące w skład organów, od których orzeczenia można żądać skierowania sprawy na drogę postępowania sądowego,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3) funkcjonariusze Policji oraz inne osoby zajmujące stanowiska związane ze ściganiem przestępstw i wykroczeń,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4) adwokaci i aplikanci adwokaccy,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5) radcy prawni i aplikanci radcowscy,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6) duchowni,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7) żołnierze w czynnej służbie wojskowej,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8) funkcjonariusze Służby Więziennej,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9) radni gminy, powiatu i województwa.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Nie można być ławnikiem jednocześnie w więcej niż jednym sądzie.</w:t>
      </w:r>
    </w:p>
    <w:p w:rsidR="00BE1E9C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Pr="00017E04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lastRenderedPageBreak/>
        <w:t> Kandydatów na ławników mogą z</w:t>
      </w:r>
      <w:r w:rsidR="00BE1E9C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głaszać Radzie Miejskiej w Ulanowie</w:t>
      </w: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 xml:space="preserve"> (art. 162 § 1  ustawy):</w:t>
      </w:r>
    </w:p>
    <w:p w:rsidR="00017E04" w:rsidRPr="00017E04" w:rsidRDefault="00017E04" w:rsidP="00017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prezesi właściwych sądów,</w:t>
      </w:r>
    </w:p>
    <w:p w:rsidR="00017E04" w:rsidRPr="00017E04" w:rsidRDefault="00017E04" w:rsidP="00017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stowarzyszenia,</w:t>
      </w:r>
    </w:p>
    <w:p w:rsidR="00017E04" w:rsidRPr="00017E04" w:rsidRDefault="00017E04" w:rsidP="00017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inne organizacje społeczne i zawodowe, zarejestrowane na podstawie przepisów prawa, z wyłączeniem partii politycznych,</w:t>
      </w:r>
    </w:p>
    <w:p w:rsidR="00017E04" w:rsidRPr="00017E04" w:rsidRDefault="00017E04" w:rsidP="00017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co najmniej pięćdziesięciu obywateli mających czynne prawo wyborcze, zamieszkujących stale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na terenie Gminy i Miasta Ulanów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Zgłoszenia dokonać należy w nieprzekraczalnym terminie do 30 czerwca 2019 r.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Zgłoszenia kandydatów na ławników dokonuje się na karcie zgłoszenia.</w:t>
      </w:r>
    </w:p>
    <w:p w:rsidR="00BE1E9C" w:rsidRPr="00017E04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I.</w:t>
      </w:r>
      <w:r w:rsidR="00BE1E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Do zgłoszenia kandydata na ławnika dokonanego na karcie zgłoszenia dołącza się następujące dokumenty (art. 162 ustawy)</w:t>
      </w: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1.informację z Krajowego Rejestru Karnego dotyczącą zgłaszanej osoby,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2.oświadczenie kandydata, że nie jest prowadzone przeciwko niemu postępowanie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o przestępstwo ścigane z oskarżenia publicznego lub przestępstwo skarbowe,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3.oświadczenie kandydata, że nie jest lub nie był pozbawiony władzy rodzicielskiej,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a także, że władza rodzicielska nie została mu ograniczona ani zawieszona,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4.zaświadczenie lekarskie o stanie zdrowia, wystawione przez lekarza podstawowej opieki zdrowotnej, w rozumieniu przepisów ustawy z dnia 27 października 2017r.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o podstawowej opiece zdrowotnej (Dz.U. poz. 2217; z 2018 r. poz. 1000 i 1544) stwierdzające brak przeciwwskazań do wykonywania funkcji ławnika,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5.dwa zdjęcia zgodne z wymogami stosowanymi przy składaniu wniosku o wydanie dowodu osobistego.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Wyżej wymienione dokumenty powinny być opatrzone datą </w:t>
      </w:r>
      <w:r w:rsidR="00BE1E9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nie wcześniejszą niż trzydzieści dni przed dniem zgłoszenia.</w:t>
      </w:r>
    </w:p>
    <w:p w:rsidR="00BE1E9C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Wyżej wymienione dokumenty powinny być opatrzone datą </w:t>
      </w:r>
      <w:r w:rsidR="00BE1E9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nie wcześniejszą niż trzy miesiące przed dniem zgłoszenia.</w:t>
      </w:r>
    </w:p>
    <w:p w:rsidR="00BE1E9C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III.</w:t>
      </w:r>
      <w:r w:rsidR="00BE1E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z pięćdziesięciu osób zgłaszających kandydata.</w:t>
      </w:r>
    </w:p>
    <w:p w:rsidR="00BE1E9C" w:rsidRPr="00017E04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IV.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 Osobą uprawnioną do składania wyjaśnień w sprawie zgłoszenia kandydata </w:t>
      </w:r>
      <w:r w:rsidR="00BE1E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na ławnika przez obywateli jest osoba, której nazwisko zostało umieszczone jako pierwsze na liście.</w:t>
      </w:r>
    </w:p>
    <w:p w:rsidR="00BE1E9C" w:rsidRPr="00017E04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V.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 Koszt opłaty za wydanie informacji z Krajowego Rejestru Karnego oraz aktualnego odpisu z Krajowego Rejestru Sądowego albo odpisu lub zaświadczenia z innego właściwego rejestru lub ewidencji ponosi Skarb Państwa.</w:t>
      </w:r>
    </w:p>
    <w:p w:rsidR="00BE1E9C" w:rsidRPr="00017E04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VI.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Koszty opłat za badanie lekarskie i za wystawienie zaświadczenia lekarskiego ponosi kandydat na ławnika.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Zgłoszenia kandydatów, które wpłynęły do Rady Miejskiej po upływie terminu, a także zgłoszenia, które nie spełniają wymagań formalnych pozostawia się bez dalszego biegu. Przywrócenie terminu do zgłoszeniu kandydatów jest niedopuszczalne.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Kartę zgłoszenia kandydata wraz z załącznikami podmiot go zgłaszający lub sam kandydat powinien odebrać w nieprzekraczalnym terminie 60 dni od dnia przeprowadzenia wyborów. W przypadku nieodebrania dokumentów w terminie wyżej wskazanym, podlegają one zniszczeniu w terminie 30 dni.</w:t>
      </w: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Wybor</w:t>
      </w:r>
      <w:r>
        <w:rPr>
          <w:rFonts w:ascii="Tahoma" w:eastAsia="Times New Roman" w:hAnsi="Tahoma" w:cs="Tahoma"/>
          <w:sz w:val="24"/>
          <w:szCs w:val="24"/>
          <w:lang w:eastAsia="pl-PL"/>
        </w:rPr>
        <w:t>ów ławników Rada Miejska w Ulanowie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 dokona w głosowaniu tajnym, w terminie do końca października 2019r.</w:t>
      </w:r>
    </w:p>
    <w:p w:rsidR="00BE1E9C" w:rsidRPr="00017E04" w:rsidRDefault="00BE1E9C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Karta zgłoszenia kandydata na ławnika oraz wzory innych niezbędnych dokumentów są dostępne: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 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w Biuletynie Informacji Publiczn</w:t>
      </w:r>
      <w:r>
        <w:rPr>
          <w:rFonts w:ascii="Tahoma" w:eastAsia="Times New Roman" w:hAnsi="Tahoma" w:cs="Tahoma"/>
          <w:sz w:val="24"/>
          <w:szCs w:val="24"/>
          <w:lang w:eastAsia="pl-PL"/>
        </w:rPr>
        <w:t>ej Urzędu Gminy i Miasta w Ulanowie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 xml:space="preserve"> – (zakładka wybory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- wybory ławników)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 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na stronie Ministerstwa Sprawiedliwości (</w:t>
      </w:r>
      <w:hyperlink r:id="rId5" w:history="1">
        <w:r w:rsidRPr="00017E04">
          <w:rPr>
            <w:rFonts w:ascii="Tahoma" w:eastAsia="Times New Roman" w:hAnsi="Tahoma" w:cs="Tahoma"/>
            <w:sz w:val="24"/>
            <w:szCs w:val="24"/>
            <w:lang w:eastAsia="pl-PL"/>
          </w:rPr>
          <w:t>www.ms.gov.pl</w:t>
        </w:r>
      </w:hyperlink>
      <w:r w:rsidRPr="00017E04">
        <w:rPr>
          <w:rFonts w:ascii="Tahoma" w:eastAsia="Times New Roman" w:hAnsi="Tahoma" w:cs="Tahoma"/>
          <w:sz w:val="24"/>
          <w:szCs w:val="24"/>
          <w:lang w:eastAsia="pl-PL"/>
        </w:rPr>
        <w:t>), zakładka Ministerstwo-sądy powszechne)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</w:t>
      </w:r>
      <w:r>
        <w:rPr>
          <w:rFonts w:ascii="Tahoma" w:eastAsia="Times New Roman" w:hAnsi="Tahoma" w:cs="Tahoma"/>
          <w:sz w:val="24"/>
          <w:szCs w:val="24"/>
          <w:lang w:eastAsia="pl-PL"/>
        </w:rPr>
        <w:t> w Biurze Rady Miejskiej w Ulanowie, ul. Rynek 5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54310" w:rsidRDefault="00B54310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Zgłoszenia kandydata na ławnika  należy dostarczyć do</w:t>
      </w: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 Biura Rady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Miejskiej </w:t>
      </w:r>
      <w:r w:rsidR="00BE1E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Ulanowie, Urząd Gminy i Miasta w Ulanowie, ul. Rynek 5, </w:t>
      </w:r>
      <w:r w:rsidR="00BE1E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37-410 Ulanów</w:t>
      </w:r>
      <w:r w:rsidR="00BE1E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 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osobiście (w godzinach pracy Urzędu) lub za pośrednictwem poczty</w:t>
      </w: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Pr="00017E04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w terminie do 30 czerwca 2019r</w:t>
      </w:r>
      <w:r w:rsidRPr="00017E0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 </w:t>
      </w:r>
      <w:r w:rsidRPr="00017E04">
        <w:rPr>
          <w:rFonts w:ascii="Tahoma" w:eastAsia="Times New Roman" w:hAnsi="Tahoma" w:cs="Tahoma"/>
          <w:sz w:val="24"/>
          <w:szCs w:val="24"/>
          <w:lang w:eastAsia="pl-PL"/>
        </w:rPr>
        <w:t>(decyduje data stempla pocztowego).</w:t>
      </w:r>
    </w:p>
    <w:p w:rsidR="00017E04" w:rsidRP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7E04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</w:p>
    <w:p w:rsidR="001E14AE" w:rsidRDefault="001E14AE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</w:p>
    <w:p w:rsidR="001E14AE" w:rsidRDefault="001E14AE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</w:p>
    <w:p w:rsidR="00017E04" w:rsidRPr="00017E04" w:rsidRDefault="00755752" w:rsidP="00017E04">
      <w:pPr>
        <w:shd w:val="clear" w:color="auto" w:fill="FFFFFF"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Burmistrz Gminy i Miasta Ulanów</w:t>
      </w:r>
    </w:p>
    <w:p w:rsidR="001E14AE" w:rsidRDefault="00017E04" w:rsidP="00017E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             </w:t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ab/>
      </w:r>
    </w:p>
    <w:p w:rsidR="00017E04" w:rsidRPr="00017E04" w:rsidRDefault="00755752" w:rsidP="00755752">
      <w:pPr>
        <w:shd w:val="clear" w:color="auto" w:fill="FFFFFF"/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 xml:space="preserve">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Stanisław Garbacz</w:t>
      </w:r>
    </w:p>
    <w:p w:rsidR="000553C5" w:rsidRPr="00017E04" w:rsidRDefault="000553C5"/>
    <w:sectPr w:rsidR="000553C5" w:rsidRPr="0001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1E"/>
    <w:multiLevelType w:val="multilevel"/>
    <w:tmpl w:val="389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21196"/>
    <w:multiLevelType w:val="multilevel"/>
    <w:tmpl w:val="A22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B"/>
    <w:rsid w:val="00017E04"/>
    <w:rsid w:val="000553C5"/>
    <w:rsid w:val="001E14AE"/>
    <w:rsid w:val="00621BEB"/>
    <w:rsid w:val="00755752"/>
    <w:rsid w:val="00B54310"/>
    <w:rsid w:val="00B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76CC-8945-4DB3-8325-14F1E8C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2019-06-06T10:56:00Z</dcterms:created>
  <dcterms:modified xsi:type="dcterms:W3CDTF">2019-06-18T06:23:00Z</dcterms:modified>
</cp:coreProperties>
</file>